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4649"/>
        <w:gridCol w:w="10088"/>
      </w:tblGrid>
      <w:tr w:rsidR="00080E15" w:rsidTr="001F6053">
        <w:tc>
          <w:tcPr>
            <w:tcW w:w="4649" w:type="dxa"/>
          </w:tcPr>
          <w:p w:rsidR="001F6053" w:rsidRPr="005E3B20" w:rsidRDefault="00080E15" w:rsidP="00080E15">
            <w:pPr>
              <w:rPr>
                <w:rFonts w:ascii="Arial Rounded MT Bold" w:hAnsi="Arial Rounded MT Bold"/>
                <w:color w:val="FF0000"/>
                <w:sz w:val="40"/>
                <w:szCs w:val="40"/>
              </w:rPr>
            </w:pPr>
            <w:r>
              <w:rPr>
                <w:rFonts w:ascii="Arial Rounded MT Bold" w:hAnsi="Arial Rounded MT Bold"/>
                <w:noProof/>
                <w:color w:val="FF0000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355600</wp:posOffset>
                  </wp:positionV>
                  <wp:extent cx="812800" cy="680085"/>
                  <wp:effectExtent l="0" t="0" r="635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peck_pixelskin_hd_wrap_ipad_2_case_2[1]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B08E1" w:rsidRPr="00080E15">
              <w:rPr>
                <w:rFonts w:ascii="Arial Rounded MT Bold" w:hAnsi="Arial Rounded MT Bold"/>
                <w:color w:val="FF0000"/>
                <w:sz w:val="40"/>
                <w:szCs w:val="40"/>
                <w:u w:val="single"/>
              </w:rPr>
              <w:t>Language App.</w:t>
            </w:r>
            <w:r>
              <w:rPr>
                <w:rFonts w:ascii="Arial Rounded MT Bold" w:hAnsi="Arial Rounded MT Bold"/>
                <w:noProof/>
                <w:color w:val="FF0000"/>
                <w:sz w:val="40"/>
                <w:szCs w:val="40"/>
                <w:lang w:eastAsia="en-GB"/>
              </w:rPr>
              <w:t xml:space="preserve"> </w:t>
            </w:r>
          </w:p>
        </w:tc>
        <w:tc>
          <w:tcPr>
            <w:tcW w:w="10088" w:type="dxa"/>
          </w:tcPr>
          <w:p w:rsidR="001F6053" w:rsidRPr="00080E15" w:rsidRDefault="001F6053">
            <w:pPr>
              <w:rPr>
                <w:rFonts w:ascii="Arial Rounded MT Bold" w:hAnsi="Arial Rounded MT Bold"/>
                <w:color w:val="FF0000"/>
                <w:sz w:val="40"/>
                <w:szCs w:val="40"/>
                <w:u w:val="single"/>
              </w:rPr>
            </w:pPr>
            <w:r w:rsidRPr="00080E15">
              <w:rPr>
                <w:rFonts w:ascii="Arial Rounded MT Bold" w:hAnsi="Arial Rounded MT Bold"/>
                <w:color w:val="FF0000"/>
                <w:sz w:val="40"/>
                <w:szCs w:val="40"/>
                <w:u w:val="single"/>
              </w:rPr>
              <w:t xml:space="preserve">Description </w:t>
            </w:r>
          </w:p>
          <w:p w:rsidR="001F6053" w:rsidRDefault="006D6F1A" w:rsidP="006D6F1A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There are very many great language support apps </w:t>
            </w:r>
            <w:r w:rsidR="002B08E1">
              <w:rPr>
                <w:rFonts w:ascii="Arial Rounded MT Bold" w:hAnsi="Arial Rounded MT Bold"/>
                <w:color w:val="0070C0"/>
                <w:sz w:val="24"/>
                <w:szCs w:val="24"/>
              </w:rPr>
              <w:t>available,</w:t>
            </w:r>
            <w:r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 but h</w:t>
            </w:r>
            <w:r w:rsidR="001F6053" w:rsidRPr="001F6053">
              <w:rPr>
                <w:rFonts w:ascii="Arial Rounded MT Bold" w:hAnsi="Arial Rounded MT Bold"/>
                <w:color w:val="0070C0"/>
                <w:sz w:val="24"/>
                <w:szCs w:val="24"/>
              </w:rPr>
              <w:t>ere are some of our favourites</w:t>
            </w:r>
            <w:r>
              <w:rPr>
                <w:rFonts w:ascii="Arial Rounded MT Bold" w:hAnsi="Arial Rounded MT Bold"/>
                <w:color w:val="0070C0"/>
                <w:sz w:val="24"/>
                <w:szCs w:val="24"/>
              </w:rPr>
              <w:t>. M</w:t>
            </w:r>
            <w:r w:rsidR="001F6053" w:rsidRPr="001F6053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ost have some element of free ‘try before you buy’ activities, so that you can select what will be right and most enjoyable for your child. Keep it </w:t>
            </w:r>
            <w:r w:rsidR="002B08E1" w:rsidRPr="001F6053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fun! </w:t>
            </w:r>
            <w:r w:rsidR="001F6053" w:rsidRPr="001F6053">
              <w:rPr>
                <w:rFonts w:ascii="Arial Rounded MT Bold" w:hAnsi="Arial Rounded MT Bold"/>
                <w:color w:val="0070C0"/>
                <w:sz w:val="24"/>
                <w:szCs w:val="24"/>
              </w:rPr>
              <w:sym w:font="Wingdings" w:char="F04A"/>
            </w:r>
          </w:p>
          <w:p w:rsidR="00080E15" w:rsidRPr="005E3B20" w:rsidRDefault="00080E15" w:rsidP="006D6F1A">
            <w:pPr>
              <w:rPr>
                <w:rFonts w:ascii="Arial Rounded MT Bold" w:hAnsi="Arial Rounded MT Bold"/>
                <w:color w:val="FF0000"/>
                <w:sz w:val="40"/>
                <w:szCs w:val="40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C32B27" w:rsidP="00D92093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>
              <w:rPr>
                <w:rFonts w:ascii="Arial Rounded MT Bold" w:hAnsi="Arial Rounded MT Bold"/>
                <w:noProof/>
                <w:color w:val="0070C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1966595</wp:posOffset>
                  </wp:positionH>
                  <wp:positionV relativeFrom="paragraph">
                    <wp:posOffset>13336</wp:posOffset>
                  </wp:positionV>
                  <wp:extent cx="819150" cy="546100"/>
                  <wp:effectExtent l="0" t="0" r="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question-mark-2110767_960_720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984" cy="54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WH questions – ‘WHY’ </w:t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ab/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ab/>
            </w:r>
          </w:p>
        </w:tc>
        <w:tc>
          <w:tcPr>
            <w:tcW w:w="10088" w:type="dxa"/>
          </w:tcPr>
          <w:p w:rsidR="001F6053" w:rsidRDefault="001F6053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>Complete the simple puzzles and then record your answer to a ‘why’ question.</w:t>
            </w:r>
          </w:p>
          <w:p w:rsidR="00080E15" w:rsidRPr="001F6053" w:rsidRDefault="00080E15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1F6053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proofErr w:type="spellStart"/>
            <w:r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LinguaPix</w:t>
            </w:r>
            <w:proofErr w:type="spellEnd"/>
          </w:p>
        </w:tc>
        <w:tc>
          <w:tcPr>
            <w:tcW w:w="10088" w:type="dxa"/>
          </w:tcPr>
          <w:p w:rsidR="001F6053" w:rsidRDefault="001F6053" w:rsidP="00C909E2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A great app for learning new vocabulary and ‘wh’ questions to expand and structure your child’s sentences and descriptions. </w:t>
            </w:r>
          </w:p>
          <w:p w:rsidR="00080E15" w:rsidRPr="001F6053" w:rsidRDefault="00080E15" w:rsidP="00C909E2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080E15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>
              <w:rPr>
                <w:rFonts w:ascii="Arial Rounded MT Bold" w:hAnsi="Arial Rounded MT Bold"/>
                <w:noProof/>
                <w:color w:val="FF0000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23495</wp:posOffset>
                  </wp:positionV>
                  <wp:extent cx="768350" cy="593819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onkey-Cartoon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593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Feed Max</w:t>
            </w:r>
          </w:p>
        </w:tc>
        <w:tc>
          <w:tcPr>
            <w:tcW w:w="10088" w:type="dxa"/>
          </w:tcPr>
          <w:p w:rsidR="001F6053" w:rsidRDefault="001F6053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A fun interactive app from Speak Easy Apps. Children are supported to listen with visuals to various instructions from Max the friendly </w:t>
            </w:r>
            <w:r w:rsidR="002B08E1">
              <w:rPr>
                <w:rFonts w:ascii="Arial Rounded MT Bold" w:hAnsi="Arial Rounded MT Bold"/>
                <w:sz w:val="28"/>
                <w:szCs w:val="28"/>
              </w:rPr>
              <w:t>m</w:t>
            </w:r>
            <w:r w:rsidR="002B08E1" w:rsidRPr="001F6053">
              <w:rPr>
                <w:rFonts w:ascii="Arial Rounded MT Bold" w:hAnsi="Arial Rounded MT Bold"/>
                <w:sz w:val="28"/>
                <w:szCs w:val="28"/>
              </w:rPr>
              <w:t>onkey.</w:t>
            </w:r>
          </w:p>
          <w:p w:rsidR="00080E15" w:rsidRPr="001F6053" w:rsidRDefault="00080E15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080E15" w:rsidP="00080E15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>
              <w:rPr>
                <w:rFonts w:ascii="Arial Rounded MT Bold" w:hAnsi="Arial Rounded MT Bold"/>
                <w:noProof/>
                <w:color w:val="FF0000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12700</wp:posOffset>
                  </wp:positionV>
                  <wp:extent cx="603250" cy="603250"/>
                  <wp:effectExtent l="0" t="0" r="635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pps-iOS-SplingosLanguageUniverse[1].jpe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60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Splingo – from </w:t>
            </w:r>
            <w:proofErr w:type="spellStart"/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Splingo’s</w:t>
            </w:r>
            <w:proofErr w:type="spellEnd"/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 Language Universe</w:t>
            </w:r>
          </w:p>
        </w:tc>
        <w:tc>
          <w:tcPr>
            <w:tcW w:w="10088" w:type="dxa"/>
          </w:tcPr>
          <w:p w:rsidR="001F6053" w:rsidRDefault="001F6053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Gradually increase and customise the difficulty and length of the instructions your child must follow to help space alien Splingo and his friends travel around space in his </w:t>
            </w:r>
            <w:r w:rsidR="002B08E1" w:rsidRPr="001F6053">
              <w:rPr>
                <w:rFonts w:ascii="Arial Rounded MT Bold" w:hAnsi="Arial Rounded MT Bold"/>
                <w:sz w:val="28"/>
                <w:szCs w:val="28"/>
              </w:rPr>
              <w:t xml:space="preserve">rocket. </w:t>
            </w:r>
          </w:p>
          <w:p w:rsidR="00080E15" w:rsidRPr="001F6053" w:rsidRDefault="00080E15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1F6053" w:rsidP="00080E15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Categories with Splingo</w:t>
            </w:r>
          </w:p>
        </w:tc>
        <w:tc>
          <w:tcPr>
            <w:tcW w:w="10088" w:type="dxa"/>
          </w:tcPr>
          <w:p w:rsidR="001F6053" w:rsidRDefault="001F6053" w:rsidP="001F6053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Select form a large range of categories and subcategories, and name and sort items together into their right location to create a </w:t>
            </w:r>
            <w:r w:rsidR="002B08E1" w:rsidRPr="001F6053">
              <w:rPr>
                <w:rFonts w:ascii="Arial Rounded MT Bold" w:hAnsi="Arial Rounded MT Bold"/>
                <w:sz w:val="28"/>
                <w:szCs w:val="28"/>
              </w:rPr>
              <w:t>unique,</w:t>
            </w: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 colourful picture. </w:t>
            </w:r>
          </w:p>
          <w:p w:rsidR="00080E15" w:rsidRPr="001F6053" w:rsidRDefault="00080E15" w:rsidP="001F6053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1F6053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Actions with Splingo</w:t>
            </w:r>
          </w:p>
        </w:tc>
        <w:tc>
          <w:tcPr>
            <w:tcW w:w="10088" w:type="dxa"/>
          </w:tcPr>
          <w:p w:rsidR="001F6053" w:rsidRDefault="001F6053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Select verbs from three levels of difficulty and help your child to identify which of Splingo’s alien friends is </w:t>
            </w:r>
            <w:r w:rsidR="006D6F1A">
              <w:rPr>
                <w:rFonts w:ascii="Arial Rounded MT Bold" w:hAnsi="Arial Rounded MT Bold"/>
                <w:sz w:val="28"/>
                <w:szCs w:val="28"/>
              </w:rPr>
              <w:t>doing the</w:t>
            </w:r>
            <w:r w:rsidRPr="001F605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="002B08E1" w:rsidRPr="001F6053">
              <w:rPr>
                <w:rFonts w:ascii="Arial Rounded MT Bold" w:hAnsi="Arial Rounded MT Bold"/>
                <w:sz w:val="28"/>
                <w:szCs w:val="28"/>
              </w:rPr>
              <w:t xml:space="preserve">action. </w:t>
            </w:r>
          </w:p>
          <w:p w:rsidR="00080E15" w:rsidRPr="001F6053" w:rsidRDefault="00080E15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080E15" w:rsidTr="001F6053">
        <w:tc>
          <w:tcPr>
            <w:tcW w:w="4649" w:type="dxa"/>
          </w:tcPr>
          <w:p w:rsidR="001F6053" w:rsidRPr="002B08E1" w:rsidRDefault="00080E15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>
              <w:rPr>
                <w:rFonts w:ascii="Arial Rounded MT Bold" w:hAnsi="Arial Rounded MT Bold"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2354225</wp:posOffset>
                  </wp:positionH>
                  <wp:positionV relativeFrom="paragraph">
                    <wp:posOffset>64135</wp:posOffset>
                  </wp:positionV>
                  <wp:extent cx="431800" cy="345029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ys-girls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345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6053"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>Pronouns with Splingo</w:t>
            </w:r>
          </w:p>
        </w:tc>
        <w:tc>
          <w:tcPr>
            <w:tcW w:w="10088" w:type="dxa"/>
          </w:tcPr>
          <w:p w:rsidR="00080E15" w:rsidRPr="006D6F1A" w:rsidRDefault="001F6053" w:rsidP="00C32B27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6D6F1A">
              <w:rPr>
                <w:rFonts w:ascii="Arial Rounded MT Bold" w:hAnsi="Arial Rounded MT Bold"/>
                <w:sz w:val="28"/>
                <w:szCs w:val="28"/>
              </w:rPr>
              <w:t xml:space="preserve">Carefully select the pronouns you want to learn and then help Splingo share food and toys to all of his </w:t>
            </w:r>
            <w:r w:rsidR="002B08E1" w:rsidRPr="006D6F1A">
              <w:rPr>
                <w:rFonts w:ascii="Arial Rounded MT Bold" w:hAnsi="Arial Rounded MT Bold"/>
                <w:sz w:val="28"/>
                <w:szCs w:val="28"/>
              </w:rPr>
              <w:t xml:space="preserve">friends. </w:t>
            </w:r>
            <w:bookmarkStart w:id="0" w:name="_GoBack"/>
            <w:bookmarkEnd w:id="0"/>
          </w:p>
        </w:tc>
      </w:tr>
      <w:tr w:rsidR="00080E15" w:rsidTr="001F6053">
        <w:tc>
          <w:tcPr>
            <w:tcW w:w="4649" w:type="dxa"/>
          </w:tcPr>
          <w:p w:rsidR="001F6053" w:rsidRPr="002B08E1" w:rsidRDefault="006D6F1A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lastRenderedPageBreak/>
              <w:t xml:space="preserve">Language Therapy </w:t>
            </w:r>
          </w:p>
        </w:tc>
        <w:tc>
          <w:tcPr>
            <w:tcW w:w="10088" w:type="dxa"/>
          </w:tcPr>
          <w:p w:rsidR="001F6053" w:rsidRPr="006D6F1A" w:rsidRDefault="006D6F1A" w:rsidP="006D6F1A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6D6F1A">
              <w:rPr>
                <w:rFonts w:ascii="Arial Rounded MT Bold" w:hAnsi="Arial Rounded MT Bold"/>
                <w:sz w:val="28"/>
                <w:szCs w:val="28"/>
              </w:rPr>
              <w:t xml:space="preserve">The Language Lite version is free and supports understanding and use of language within the ‘comprehension’ and ‘naming’ sections. There are a variety of sorting, matching, </w:t>
            </w:r>
            <w:r w:rsidR="002B08E1" w:rsidRPr="006D6F1A">
              <w:rPr>
                <w:rFonts w:ascii="Arial Rounded MT Bold" w:hAnsi="Arial Rounded MT Bold"/>
                <w:sz w:val="28"/>
                <w:szCs w:val="28"/>
              </w:rPr>
              <w:t>naming and</w:t>
            </w:r>
            <w:r w:rsidRPr="006D6F1A">
              <w:rPr>
                <w:rFonts w:ascii="Arial Rounded MT Bold" w:hAnsi="Arial Rounded MT Bold"/>
                <w:sz w:val="28"/>
                <w:szCs w:val="28"/>
              </w:rPr>
              <w:t xml:space="preserve"> describing </w:t>
            </w:r>
            <w:r w:rsidR="002B08E1" w:rsidRPr="006D6F1A">
              <w:rPr>
                <w:rFonts w:ascii="Arial Rounded MT Bold" w:hAnsi="Arial Rounded MT Bold"/>
                <w:sz w:val="28"/>
                <w:szCs w:val="28"/>
              </w:rPr>
              <w:t xml:space="preserve">games. </w:t>
            </w:r>
            <w:r w:rsidRPr="006D6F1A">
              <w:rPr>
                <w:rFonts w:ascii="Arial Rounded MT Bold" w:hAnsi="Arial Rounded MT Bold"/>
                <w:sz w:val="28"/>
                <w:szCs w:val="28"/>
              </w:rPr>
              <w:t xml:space="preserve">Great for learning new vocabulary and supporting word finding difficulties. A full version can also be </w:t>
            </w:r>
            <w:r w:rsidR="002B08E1" w:rsidRPr="006D6F1A">
              <w:rPr>
                <w:rFonts w:ascii="Arial Rounded MT Bold" w:hAnsi="Arial Rounded MT Bold"/>
                <w:sz w:val="28"/>
                <w:szCs w:val="28"/>
              </w:rPr>
              <w:t xml:space="preserve">purchased. </w:t>
            </w:r>
          </w:p>
        </w:tc>
      </w:tr>
      <w:tr w:rsidR="00080E15" w:rsidTr="001F6053">
        <w:tc>
          <w:tcPr>
            <w:tcW w:w="4649" w:type="dxa"/>
          </w:tcPr>
          <w:p w:rsidR="001F6053" w:rsidRPr="002B08E1" w:rsidRDefault="006D6F1A">
            <w:pPr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2B08E1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Talk around it </w:t>
            </w:r>
          </w:p>
        </w:tc>
        <w:tc>
          <w:tcPr>
            <w:tcW w:w="10088" w:type="dxa"/>
          </w:tcPr>
          <w:p w:rsidR="001F6053" w:rsidRPr="006D6F1A" w:rsidRDefault="006D6F1A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6D6F1A">
              <w:rPr>
                <w:rFonts w:ascii="Arial Rounded MT Bold" w:hAnsi="Arial Rounded MT Bold"/>
                <w:sz w:val="28"/>
                <w:szCs w:val="28"/>
              </w:rPr>
              <w:t xml:space="preserve">Use sound and meaning clues to describe and learn and remember new </w:t>
            </w:r>
            <w:r w:rsidR="002B08E1" w:rsidRPr="006D6F1A">
              <w:rPr>
                <w:rFonts w:ascii="Arial Rounded MT Bold" w:hAnsi="Arial Rounded MT Bold"/>
                <w:sz w:val="28"/>
                <w:szCs w:val="28"/>
              </w:rPr>
              <w:t xml:space="preserve">vocabulary. </w:t>
            </w:r>
          </w:p>
        </w:tc>
      </w:tr>
    </w:tbl>
    <w:p w:rsidR="00456D70" w:rsidRDefault="00456D70"/>
    <w:sectPr w:rsidR="00456D70" w:rsidSect="00D920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93"/>
    <w:rsid w:val="00080E15"/>
    <w:rsid w:val="001F6053"/>
    <w:rsid w:val="002B08E1"/>
    <w:rsid w:val="00456D70"/>
    <w:rsid w:val="005E3B20"/>
    <w:rsid w:val="00615BC4"/>
    <w:rsid w:val="006D6F1A"/>
    <w:rsid w:val="00C32B27"/>
    <w:rsid w:val="00C909E2"/>
    <w:rsid w:val="00D92093"/>
    <w:rsid w:val="00F8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FA84C"/>
  <w15:chartTrackingRefBased/>
  <w15:docId w15:val="{33E3B4BD-3870-4A3F-B742-F11AB438D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Gwen</dc:creator>
  <cp:keywords/>
  <dc:description/>
  <cp:lastModifiedBy>Thomas, Gwen</cp:lastModifiedBy>
  <cp:revision>2</cp:revision>
  <dcterms:created xsi:type="dcterms:W3CDTF">2020-03-26T18:22:00Z</dcterms:created>
  <dcterms:modified xsi:type="dcterms:W3CDTF">2020-03-26T18:22:00Z</dcterms:modified>
</cp:coreProperties>
</file>